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rsidR="008A53C5" w:rsidRDefault="008A53C5" w:rsidP="004D60CF">
      <w:pPr>
        <w:jc w:val="center"/>
        <w:rPr>
          <w:rFonts w:ascii="Times New Roman" w:hAnsi="Times New Roman"/>
          <w:b/>
          <w:sz w:val="28"/>
          <w:szCs w:val="28"/>
        </w:rPr>
      </w:pPr>
      <w:r>
        <w:rPr>
          <w:rFonts w:ascii="Times New Roman" w:hAnsi="Times New Roman"/>
          <w:b/>
          <w:sz w:val="28"/>
          <w:szCs w:val="28"/>
        </w:rPr>
        <w:t>ОЦЕНКА</w:t>
      </w:r>
    </w:p>
    <w:p w:rsidR="00316DE2" w:rsidRPr="00316DE2" w:rsidRDefault="00E33330" w:rsidP="00181BDA">
      <w:pPr>
        <w:jc w:val="center"/>
        <w:rPr>
          <w:rFonts w:ascii="Times New Roman" w:hAnsi="Times New Roman"/>
          <w:b/>
          <w:sz w:val="28"/>
          <w:szCs w:val="28"/>
        </w:rPr>
      </w:pPr>
      <w:proofErr w:type="gramStart"/>
      <w:r w:rsidRPr="00E33330">
        <w:rPr>
          <w:rFonts w:ascii="Times New Roman" w:hAnsi="Times New Roman"/>
          <w:b/>
          <w:sz w:val="28"/>
          <w:szCs w:val="28"/>
        </w:rPr>
        <w:t>возможных общественно-политических, правовых, информационных и иных последствий принятия</w:t>
      </w:r>
      <w:r>
        <w:rPr>
          <w:rFonts w:ascii="Times New Roman" w:hAnsi="Times New Roman"/>
          <w:b/>
          <w:sz w:val="28"/>
          <w:szCs w:val="28"/>
        </w:rPr>
        <w:t xml:space="preserve"> проекта </w:t>
      </w:r>
      <w:r w:rsidR="00316DE2" w:rsidRPr="00316DE2">
        <w:rPr>
          <w:rFonts w:ascii="Times New Roman" w:hAnsi="Times New Roman"/>
          <w:b/>
          <w:sz w:val="28"/>
          <w:szCs w:val="28"/>
        </w:rPr>
        <w:t xml:space="preserve">приказа Министра финансов Республики Казахстан от </w:t>
      </w:r>
      <w:r w:rsidR="007E736D">
        <w:rPr>
          <w:rFonts w:ascii="Times New Roman" w:hAnsi="Times New Roman"/>
          <w:b/>
          <w:sz w:val="28"/>
          <w:szCs w:val="28"/>
        </w:rPr>
        <w:t>«___» _______</w:t>
      </w:r>
      <w:r w:rsidR="00316DE2" w:rsidRPr="00316DE2">
        <w:rPr>
          <w:rFonts w:ascii="Times New Roman" w:hAnsi="Times New Roman"/>
          <w:b/>
          <w:sz w:val="28"/>
          <w:szCs w:val="28"/>
        </w:rPr>
        <w:t xml:space="preserve"> 202</w:t>
      </w:r>
      <w:r w:rsidR="007E736D">
        <w:rPr>
          <w:rFonts w:ascii="Times New Roman" w:hAnsi="Times New Roman"/>
          <w:b/>
          <w:sz w:val="28"/>
          <w:szCs w:val="28"/>
        </w:rPr>
        <w:t>6</w:t>
      </w:r>
      <w:r w:rsidR="00316DE2" w:rsidRPr="00316DE2">
        <w:rPr>
          <w:rFonts w:ascii="Times New Roman" w:hAnsi="Times New Roman"/>
          <w:b/>
          <w:sz w:val="28"/>
          <w:szCs w:val="28"/>
        </w:rPr>
        <w:t xml:space="preserve"> года № </w:t>
      </w:r>
      <w:r w:rsidR="007E736D">
        <w:rPr>
          <w:rFonts w:ascii="Times New Roman" w:hAnsi="Times New Roman"/>
          <w:b/>
          <w:sz w:val="28"/>
          <w:szCs w:val="28"/>
        </w:rPr>
        <w:t>___</w:t>
      </w:r>
      <w:r w:rsidR="00316DE2" w:rsidRPr="00316DE2">
        <w:rPr>
          <w:rFonts w:ascii="Times New Roman" w:hAnsi="Times New Roman"/>
          <w:b/>
          <w:sz w:val="28"/>
          <w:szCs w:val="28"/>
        </w:rPr>
        <w:t xml:space="preserve"> </w:t>
      </w:r>
      <w:r w:rsidR="00181BDA">
        <w:rPr>
          <w:rFonts w:ascii="Times New Roman" w:hAnsi="Times New Roman"/>
          <w:b/>
          <w:sz w:val="28"/>
          <w:szCs w:val="28"/>
        </w:rPr>
        <w:br/>
      </w:r>
      <w:r w:rsidR="00316DE2" w:rsidRPr="00316DE2">
        <w:rPr>
          <w:rFonts w:ascii="Times New Roman" w:hAnsi="Times New Roman"/>
          <w:b/>
          <w:sz w:val="28"/>
          <w:szCs w:val="28"/>
        </w:rPr>
        <w:t>«Об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w:t>
      </w:r>
      <w:proofErr w:type="gramEnd"/>
      <w:r w:rsidR="00316DE2" w:rsidRPr="00316DE2">
        <w:rPr>
          <w:rFonts w:ascii="Times New Roman" w:hAnsi="Times New Roman"/>
          <w:b/>
          <w:sz w:val="28"/>
          <w:szCs w:val="28"/>
        </w:rPr>
        <w:t xml:space="preserve"> «такс фри»)»</w:t>
      </w:r>
    </w:p>
    <w:p w:rsidR="00751D31" w:rsidRPr="00C264D4" w:rsidRDefault="0001217C" w:rsidP="00C264D4">
      <w:pPr>
        <w:contextualSpacing/>
        <w:jc w:val="center"/>
        <w:rPr>
          <w:rFonts w:ascii="Times New Roman" w:eastAsia="Times New Roman" w:hAnsi="Times New Roman"/>
          <w:b/>
          <w:sz w:val="28"/>
          <w:szCs w:val="28"/>
          <w:lang w:eastAsia="ru-RU"/>
        </w:rPr>
      </w:pPr>
      <w:r>
        <w:rPr>
          <w:rFonts w:ascii="Times New Roman" w:hAnsi="Times New Roman"/>
          <w:sz w:val="28"/>
          <w:szCs w:val="28"/>
        </w:rPr>
        <w:t>(далее-Проект</w:t>
      </w:r>
      <w:r w:rsidRPr="005746C3">
        <w:rPr>
          <w:rFonts w:ascii="Times New Roman" w:hAnsi="Times New Roman"/>
          <w:sz w:val="28"/>
          <w:szCs w:val="28"/>
        </w:rPr>
        <w:t>)</w:t>
      </w:r>
    </w:p>
    <w:p w:rsidR="008A53C5" w:rsidRDefault="008A53C5" w:rsidP="00B60779">
      <w:pPr>
        <w:jc w:val="center"/>
        <w:rPr>
          <w:rFonts w:ascii="Times New Roman" w:hAnsi="Times New Roman"/>
          <w:sz w:val="20"/>
          <w:szCs w:val="28"/>
        </w:rPr>
      </w:pPr>
    </w:p>
    <w:p w:rsidR="00E33330" w:rsidRPr="00576BAE" w:rsidRDefault="00E33330" w:rsidP="00576BAE">
      <w:pPr>
        <w:pStyle w:val="af2"/>
        <w:numPr>
          <w:ilvl w:val="0"/>
          <w:numId w:val="4"/>
        </w:numPr>
        <w:tabs>
          <w:tab w:val="left" w:pos="1134"/>
        </w:tabs>
        <w:ind w:hanging="11"/>
        <w:jc w:val="both"/>
        <w:rPr>
          <w:rFonts w:ascii="Times New Roman" w:hAnsi="Times New Roman"/>
          <w:b/>
          <w:sz w:val="28"/>
          <w:szCs w:val="28"/>
        </w:rPr>
      </w:pPr>
      <w:r w:rsidRPr="00576BAE">
        <w:rPr>
          <w:rFonts w:ascii="Times New Roman" w:hAnsi="Times New Roman"/>
          <w:b/>
          <w:sz w:val="28"/>
          <w:szCs w:val="28"/>
        </w:rPr>
        <w:t>Оценка общественно-политических последствий:</w:t>
      </w:r>
    </w:p>
    <w:p w:rsidR="00CD48B9" w:rsidRPr="00CD48B9" w:rsidRDefault="00CD48B9" w:rsidP="00CD48B9">
      <w:pPr>
        <w:tabs>
          <w:tab w:val="left" w:pos="709"/>
        </w:tabs>
        <w:jc w:val="both"/>
        <w:rPr>
          <w:rFonts w:ascii="Times New Roman" w:hAnsi="Times New Roman"/>
          <w:sz w:val="28"/>
          <w:szCs w:val="28"/>
        </w:rPr>
      </w:pPr>
      <w:r>
        <w:rPr>
          <w:rFonts w:ascii="Times New Roman" w:hAnsi="Times New Roman"/>
          <w:sz w:val="28"/>
          <w:szCs w:val="28"/>
        </w:rPr>
        <w:tab/>
      </w:r>
      <w:r w:rsidRPr="00CD48B9">
        <w:rPr>
          <w:rFonts w:ascii="Times New Roman" w:hAnsi="Times New Roman"/>
          <w:sz w:val="28"/>
          <w:szCs w:val="28"/>
        </w:rPr>
        <w:t>Проект не нарушает конституционных прав и свобод граждан и направлен на компенсаци</w:t>
      </w:r>
      <w:r w:rsidR="00AB3DFB">
        <w:rPr>
          <w:rFonts w:ascii="Times New Roman" w:hAnsi="Times New Roman"/>
          <w:sz w:val="28"/>
          <w:szCs w:val="28"/>
        </w:rPr>
        <w:t>ю</w:t>
      </w:r>
      <w:r w:rsidRPr="00CD48B9">
        <w:rPr>
          <w:rFonts w:ascii="Times New Roman" w:hAnsi="Times New Roman"/>
          <w:sz w:val="28"/>
          <w:szCs w:val="28"/>
        </w:rPr>
        <w:t xml:space="preserve"> суммы </w:t>
      </w:r>
      <w:proofErr w:type="gramStart"/>
      <w:r w:rsidRPr="00CD48B9">
        <w:rPr>
          <w:rFonts w:ascii="Times New Roman" w:hAnsi="Times New Roman"/>
          <w:sz w:val="28"/>
          <w:szCs w:val="28"/>
        </w:rPr>
        <w:t>налога</w:t>
      </w:r>
      <w:proofErr w:type="gramEnd"/>
      <w:r w:rsidRPr="00CD48B9">
        <w:rPr>
          <w:rFonts w:ascii="Times New Roman" w:hAnsi="Times New Roman"/>
          <w:sz w:val="28"/>
          <w:szCs w:val="28"/>
        </w:rPr>
        <w:t xml:space="preserve">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p>
    <w:p w:rsidR="00EE2EA3" w:rsidRPr="00EE2EA3" w:rsidRDefault="00CD48B9" w:rsidP="00CD48B9">
      <w:pPr>
        <w:ind w:firstLine="708"/>
        <w:jc w:val="both"/>
        <w:rPr>
          <w:rFonts w:ascii="Times New Roman" w:hAnsi="Times New Roman"/>
          <w:sz w:val="28"/>
          <w:szCs w:val="28"/>
        </w:rPr>
      </w:pPr>
      <w:r w:rsidRPr="00CD48B9">
        <w:rPr>
          <w:rFonts w:ascii="Times New Roman" w:hAnsi="Times New Roman"/>
          <w:sz w:val="28"/>
          <w:szCs w:val="28"/>
        </w:rPr>
        <w:t xml:space="preserve">Принятие Проекта не потребует выделения финансовых средств из республиканского бюджета и не повлечет отрицательных </w:t>
      </w:r>
      <w:r w:rsidR="002615C0">
        <w:rPr>
          <w:rFonts w:ascii="Times New Roman" w:hAnsi="Times New Roman"/>
          <w:sz w:val="28"/>
          <w:szCs w:val="28"/>
          <w:lang w:val="kk-KZ"/>
        </w:rPr>
        <w:br/>
      </w:r>
      <w:r w:rsidRPr="00CD48B9">
        <w:rPr>
          <w:rFonts w:ascii="Times New Roman" w:hAnsi="Times New Roman"/>
          <w:sz w:val="28"/>
          <w:szCs w:val="28"/>
        </w:rPr>
        <w:t>социально-экономических, правовых и/или иных последствий</w:t>
      </w:r>
      <w:r w:rsidR="001D1A28">
        <w:rPr>
          <w:rFonts w:ascii="Times New Roman" w:hAnsi="Times New Roman"/>
          <w:sz w:val="28"/>
          <w:szCs w:val="28"/>
        </w:rPr>
        <w:t>.</w:t>
      </w:r>
    </w:p>
    <w:p w:rsidR="00E33330" w:rsidRPr="00576BAE" w:rsidRDefault="00E33330" w:rsidP="00576BAE">
      <w:pPr>
        <w:pStyle w:val="af2"/>
        <w:numPr>
          <w:ilvl w:val="0"/>
          <w:numId w:val="4"/>
        </w:numPr>
        <w:tabs>
          <w:tab w:val="left" w:pos="1134"/>
        </w:tabs>
        <w:ind w:hanging="11"/>
        <w:jc w:val="both"/>
        <w:rPr>
          <w:rFonts w:ascii="Times New Roman" w:hAnsi="Times New Roman"/>
          <w:b/>
          <w:sz w:val="28"/>
          <w:szCs w:val="28"/>
        </w:rPr>
      </w:pPr>
      <w:r w:rsidRPr="00576BAE">
        <w:rPr>
          <w:rFonts w:ascii="Times New Roman" w:hAnsi="Times New Roman"/>
          <w:b/>
          <w:sz w:val="28"/>
          <w:szCs w:val="28"/>
        </w:rPr>
        <w:t>Оценка правовых последствий:</w:t>
      </w:r>
    </w:p>
    <w:p w:rsidR="00586E9F" w:rsidRDefault="00EE2EA3" w:rsidP="00621BB2">
      <w:pPr>
        <w:ind w:firstLine="709"/>
        <w:jc w:val="both"/>
        <w:rPr>
          <w:rFonts w:ascii="Times New Roman" w:hAnsi="Times New Roman"/>
          <w:sz w:val="28"/>
          <w:szCs w:val="28"/>
        </w:rPr>
      </w:pPr>
      <w:r w:rsidRPr="00A620EE">
        <w:rPr>
          <w:rFonts w:ascii="Times New Roman" w:hAnsi="Times New Roman"/>
          <w:sz w:val="28"/>
          <w:szCs w:val="28"/>
        </w:rPr>
        <w:t xml:space="preserve">Проект </w:t>
      </w:r>
      <w:r w:rsidR="00621BB2">
        <w:rPr>
          <w:rFonts w:ascii="Times New Roman" w:hAnsi="Times New Roman"/>
          <w:sz w:val="28"/>
          <w:szCs w:val="28"/>
        </w:rPr>
        <w:t>не вступает в противоречие с действующим законодательством и разрабатывается в рамках Налогового кодекса.</w:t>
      </w:r>
    </w:p>
    <w:p w:rsidR="005C7D15" w:rsidRDefault="00E33330" w:rsidP="00576BAE">
      <w:pPr>
        <w:pStyle w:val="a3"/>
        <w:numPr>
          <w:ilvl w:val="0"/>
          <w:numId w:val="4"/>
        </w:numPr>
        <w:tabs>
          <w:tab w:val="left" w:pos="1134"/>
        </w:tabs>
        <w:ind w:hanging="11"/>
        <w:jc w:val="both"/>
        <w:rPr>
          <w:rFonts w:ascii="Times New Roman" w:hAnsi="Times New Roman"/>
          <w:b/>
          <w:sz w:val="28"/>
          <w:szCs w:val="28"/>
        </w:rPr>
      </w:pPr>
      <w:r w:rsidRPr="00324299">
        <w:rPr>
          <w:rFonts w:ascii="Times New Roman" w:hAnsi="Times New Roman"/>
          <w:b/>
          <w:sz w:val="28"/>
          <w:szCs w:val="28"/>
        </w:rPr>
        <w:t>Оценка информационных последствий:</w:t>
      </w:r>
    </w:p>
    <w:p w:rsidR="00CD48B9" w:rsidRDefault="005C7D15" w:rsidP="00833E62">
      <w:pPr>
        <w:pStyle w:val="a3"/>
        <w:tabs>
          <w:tab w:val="left" w:pos="1134"/>
        </w:tabs>
        <w:ind w:firstLine="709"/>
        <w:jc w:val="both"/>
        <w:rPr>
          <w:rFonts w:ascii="Times New Roman" w:hAnsi="Times New Roman"/>
          <w:color w:val="000000"/>
          <w:spacing w:val="1"/>
          <w:sz w:val="28"/>
          <w:szCs w:val="28"/>
          <w:shd w:val="clear" w:color="auto" w:fill="FFFFFF"/>
          <w:lang w:val="kk-KZ"/>
        </w:rPr>
      </w:pPr>
      <w:r w:rsidRPr="005C7D15">
        <w:rPr>
          <w:rFonts w:ascii="Times New Roman" w:hAnsi="Times New Roman"/>
          <w:sz w:val="28"/>
          <w:szCs w:val="28"/>
        </w:rPr>
        <w:t xml:space="preserve">Информационные </w:t>
      </w:r>
      <w:r w:rsidR="00833E62" w:rsidRPr="005C7D15">
        <w:rPr>
          <w:rFonts w:ascii="Times New Roman" w:hAnsi="Times New Roman"/>
          <w:sz w:val="28"/>
          <w:szCs w:val="28"/>
        </w:rPr>
        <w:t>последствия проекта</w:t>
      </w:r>
      <w:r w:rsidRPr="005C7D15">
        <w:rPr>
          <w:rFonts w:ascii="Times New Roman" w:hAnsi="Times New Roman"/>
          <w:sz w:val="28"/>
          <w:szCs w:val="28"/>
        </w:rPr>
        <w:t xml:space="preserve"> </w:t>
      </w:r>
      <w:r w:rsidR="00833E62" w:rsidRPr="005C7D15">
        <w:rPr>
          <w:rFonts w:ascii="Times New Roman" w:hAnsi="Times New Roman"/>
          <w:sz w:val="28"/>
          <w:szCs w:val="28"/>
        </w:rPr>
        <w:t>оцениваются как</w:t>
      </w:r>
      <w:r w:rsidR="00A218A7">
        <w:rPr>
          <w:rFonts w:ascii="Times New Roman" w:hAnsi="Times New Roman"/>
          <w:sz w:val="28"/>
          <w:szCs w:val="28"/>
        </w:rPr>
        <w:t xml:space="preserve"> умеренные, поскольку </w:t>
      </w:r>
      <w:r w:rsidR="00AB3DFB">
        <w:rPr>
          <w:rFonts w:ascii="Times New Roman" w:hAnsi="Times New Roman"/>
          <w:sz w:val="28"/>
          <w:szCs w:val="28"/>
        </w:rPr>
        <w:t>р</w:t>
      </w:r>
      <w:r w:rsidR="00BC3AD0" w:rsidRPr="00BD700B">
        <w:rPr>
          <w:rFonts w:ascii="Times New Roman" w:hAnsi="Times New Roman"/>
          <w:sz w:val="28"/>
          <w:szCs w:val="28"/>
        </w:rPr>
        <w:t xml:space="preserve">еализации пилотного проекта </w:t>
      </w:r>
      <w:r w:rsidR="00BC3AD0">
        <w:rPr>
          <w:rFonts w:ascii="Times New Roman" w:hAnsi="Times New Roman"/>
          <w:sz w:val="28"/>
          <w:szCs w:val="28"/>
          <w:lang w:val="kk-KZ"/>
        </w:rPr>
        <w:t>регламентирует</w:t>
      </w:r>
      <w:r w:rsidR="00BC3AD0">
        <w:rPr>
          <w:rFonts w:ascii="Times New Roman" w:hAnsi="Times New Roman"/>
          <w:sz w:val="28"/>
          <w:szCs w:val="28"/>
        </w:rPr>
        <w:t xml:space="preserve"> </w:t>
      </w:r>
      <w:r w:rsidR="00BC3AD0" w:rsidRPr="00D12A57">
        <w:rPr>
          <w:rFonts w:ascii="Times New Roman" w:hAnsi="Times New Roman"/>
          <w:color w:val="000000"/>
          <w:spacing w:val="1"/>
          <w:sz w:val="28"/>
          <w:szCs w:val="28"/>
          <w:shd w:val="clear" w:color="auto" w:fill="FFFFFF"/>
          <w:lang w:val="kk-KZ"/>
        </w:rPr>
        <w:t>апробаци</w:t>
      </w:r>
      <w:r w:rsidR="00BC3AD0">
        <w:rPr>
          <w:rFonts w:ascii="Times New Roman" w:hAnsi="Times New Roman"/>
          <w:color w:val="000000"/>
          <w:spacing w:val="1"/>
          <w:sz w:val="28"/>
          <w:szCs w:val="28"/>
          <w:shd w:val="clear" w:color="auto" w:fill="FFFFFF"/>
          <w:lang w:val="kk-KZ"/>
        </w:rPr>
        <w:t>ю</w:t>
      </w:r>
      <w:r w:rsidR="00BC3AD0" w:rsidRPr="00D12A57">
        <w:rPr>
          <w:rFonts w:ascii="Times New Roman" w:hAnsi="Times New Roman"/>
          <w:color w:val="000000"/>
          <w:spacing w:val="1"/>
          <w:sz w:val="28"/>
          <w:szCs w:val="28"/>
          <w:shd w:val="clear" w:color="auto" w:fill="FFFFFF"/>
          <w:lang w:val="kk-KZ"/>
        </w:rPr>
        <w:t xml:space="preserve"> механизма </w:t>
      </w:r>
      <w:r w:rsidR="00BC3AD0">
        <w:rPr>
          <w:rFonts w:ascii="Times New Roman" w:hAnsi="Times New Roman"/>
          <w:color w:val="000000"/>
          <w:spacing w:val="1"/>
          <w:sz w:val="28"/>
          <w:szCs w:val="28"/>
          <w:shd w:val="clear" w:color="auto" w:fill="FFFFFF"/>
          <w:lang w:val="kk-KZ"/>
        </w:rPr>
        <w:t>«такс фри», что</w:t>
      </w:r>
      <w:r w:rsidR="00BC3AD0" w:rsidRPr="00D12A57">
        <w:rPr>
          <w:rFonts w:ascii="Times New Roman" w:hAnsi="Times New Roman"/>
          <w:color w:val="000000"/>
          <w:spacing w:val="1"/>
          <w:sz w:val="28"/>
          <w:szCs w:val="28"/>
          <w:shd w:val="clear" w:color="auto" w:fill="FFFFFF"/>
          <w:lang w:val="kk-KZ"/>
        </w:rPr>
        <w:t xml:space="preserve"> </w:t>
      </w:r>
      <w:r w:rsidR="00BC3AD0">
        <w:rPr>
          <w:rFonts w:ascii="Times New Roman" w:hAnsi="Times New Roman"/>
          <w:color w:val="000000"/>
          <w:spacing w:val="1"/>
          <w:sz w:val="28"/>
          <w:szCs w:val="28"/>
          <w:shd w:val="clear" w:color="auto" w:fill="FFFFFF"/>
          <w:lang w:val="kk-KZ"/>
        </w:rPr>
        <w:t>позволит</w:t>
      </w:r>
      <w:r w:rsidR="00BC3AD0" w:rsidRPr="00D12A57">
        <w:rPr>
          <w:rFonts w:ascii="Times New Roman" w:hAnsi="Times New Roman"/>
          <w:color w:val="000000"/>
          <w:spacing w:val="1"/>
          <w:sz w:val="28"/>
          <w:szCs w:val="28"/>
          <w:shd w:val="clear" w:color="auto" w:fill="FFFFFF"/>
          <w:lang w:val="kk-KZ"/>
        </w:rPr>
        <w:t xml:space="preserve"> развит</w:t>
      </w:r>
      <w:r w:rsidR="00BC3AD0">
        <w:rPr>
          <w:rFonts w:ascii="Times New Roman" w:hAnsi="Times New Roman"/>
          <w:color w:val="000000"/>
          <w:spacing w:val="1"/>
          <w:sz w:val="28"/>
          <w:szCs w:val="28"/>
          <w:shd w:val="clear" w:color="auto" w:fill="FFFFFF"/>
          <w:lang w:val="kk-KZ"/>
        </w:rPr>
        <w:t>ь</w:t>
      </w:r>
      <w:r w:rsidR="00BC3AD0" w:rsidRPr="00D12A57">
        <w:rPr>
          <w:rFonts w:ascii="Times New Roman" w:hAnsi="Times New Roman"/>
          <w:color w:val="000000"/>
          <w:spacing w:val="1"/>
          <w:sz w:val="28"/>
          <w:szCs w:val="28"/>
          <w:shd w:val="clear" w:color="auto" w:fill="FFFFFF"/>
          <w:lang w:val="kk-KZ"/>
        </w:rPr>
        <w:t xml:space="preserve"> тур</w:t>
      </w:r>
      <w:bookmarkStart w:id="0" w:name="_GoBack"/>
      <w:bookmarkEnd w:id="0"/>
      <w:r w:rsidR="00BC3AD0" w:rsidRPr="00D12A57">
        <w:rPr>
          <w:rFonts w:ascii="Times New Roman" w:hAnsi="Times New Roman"/>
          <w:color w:val="000000"/>
          <w:spacing w:val="1"/>
          <w:sz w:val="28"/>
          <w:szCs w:val="28"/>
          <w:shd w:val="clear" w:color="auto" w:fill="FFFFFF"/>
          <w:lang w:val="kk-KZ"/>
        </w:rPr>
        <w:t>изм в Казахстане и привлеч</w:t>
      </w:r>
      <w:r w:rsidR="00BC3AD0">
        <w:rPr>
          <w:rFonts w:ascii="Times New Roman" w:hAnsi="Times New Roman"/>
          <w:color w:val="000000"/>
          <w:spacing w:val="1"/>
          <w:sz w:val="28"/>
          <w:szCs w:val="28"/>
          <w:shd w:val="clear" w:color="auto" w:fill="FFFFFF"/>
          <w:lang w:val="kk-KZ"/>
        </w:rPr>
        <w:t>ь</w:t>
      </w:r>
      <w:r w:rsidR="00BC3AD0" w:rsidRPr="00D12A57">
        <w:rPr>
          <w:rFonts w:ascii="Times New Roman" w:hAnsi="Times New Roman"/>
          <w:color w:val="000000"/>
          <w:spacing w:val="1"/>
          <w:sz w:val="28"/>
          <w:szCs w:val="28"/>
          <w:shd w:val="clear" w:color="auto" w:fill="FFFFFF"/>
          <w:lang w:val="kk-KZ"/>
        </w:rPr>
        <w:t xml:space="preserve"> иностранных туристов путем компенсации суммы </w:t>
      </w:r>
      <w:r w:rsidR="00C27317" w:rsidRPr="00D12A57">
        <w:rPr>
          <w:rFonts w:ascii="Times New Roman" w:hAnsi="Times New Roman"/>
          <w:color w:val="000000"/>
          <w:spacing w:val="1"/>
          <w:sz w:val="28"/>
          <w:szCs w:val="28"/>
          <w:shd w:val="clear" w:color="auto" w:fill="FFFFFF"/>
          <w:lang w:val="kk-KZ"/>
        </w:rPr>
        <w:t>налога на добавленную стоимость</w:t>
      </w:r>
      <w:r w:rsidR="00CD48B9">
        <w:rPr>
          <w:rFonts w:ascii="Times New Roman" w:hAnsi="Times New Roman"/>
          <w:color w:val="000000"/>
          <w:spacing w:val="1"/>
          <w:sz w:val="28"/>
          <w:szCs w:val="28"/>
          <w:shd w:val="clear" w:color="auto" w:fill="FFFFFF"/>
          <w:lang w:val="kk-KZ"/>
        </w:rPr>
        <w:t>.</w:t>
      </w:r>
    </w:p>
    <w:p w:rsidR="0087207F" w:rsidRPr="002615C0" w:rsidRDefault="002615C0" w:rsidP="00833E62">
      <w:pPr>
        <w:pStyle w:val="a3"/>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В части разъяснительной работы при необходимости будет представлен пресс-релиз по данной теме.</w:t>
      </w:r>
    </w:p>
    <w:p w:rsidR="00E33330" w:rsidRPr="00576BAE" w:rsidRDefault="00E33330" w:rsidP="00576BAE">
      <w:pPr>
        <w:pStyle w:val="af2"/>
        <w:numPr>
          <w:ilvl w:val="0"/>
          <w:numId w:val="4"/>
        </w:numPr>
        <w:tabs>
          <w:tab w:val="left" w:pos="1134"/>
        </w:tabs>
        <w:ind w:hanging="11"/>
        <w:jc w:val="both"/>
        <w:rPr>
          <w:rFonts w:ascii="Times New Roman" w:hAnsi="Times New Roman"/>
          <w:b/>
          <w:sz w:val="28"/>
          <w:szCs w:val="28"/>
        </w:rPr>
      </w:pPr>
      <w:r w:rsidRPr="00576BAE">
        <w:rPr>
          <w:rFonts w:ascii="Times New Roman" w:hAnsi="Times New Roman"/>
          <w:b/>
          <w:sz w:val="28"/>
          <w:szCs w:val="28"/>
        </w:rPr>
        <w:t>Оценка иных последствий:</w:t>
      </w:r>
    </w:p>
    <w:p w:rsidR="001D1A28" w:rsidRPr="001D1A28" w:rsidRDefault="00621BB2" w:rsidP="00BC4CDD">
      <w:pPr>
        <w:tabs>
          <w:tab w:val="left" w:pos="1134"/>
        </w:tabs>
        <w:ind w:firstLine="708"/>
        <w:jc w:val="both"/>
        <w:rPr>
          <w:rFonts w:ascii="Times New Roman" w:hAnsi="Times New Roman"/>
          <w:sz w:val="28"/>
          <w:szCs w:val="28"/>
        </w:rPr>
      </w:pPr>
      <w:r>
        <w:rPr>
          <w:rFonts w:ascii="Times New Roman" w:hAnsi="Times New Roman"/>
          <w:sz w:val="28"/>
          <w:szCs w:val="28"/>
        </w:rPr>
        <w:t>Проект не имеет социального значения</w:t>
      </w:r>
      <w:r w:rsidR="001D1A28" w:rsidRPr="001D1A28">
        <w:rPr>
          <w:rFonts w:ascii="Times New Roman" w:hAnsi="Times New Roman"/>
          <w:sz w:val="28"/>
          <w:szCs w:val="28"/>
        </w:rPr>
        <w:t>.</w:t>
      </w:r>
    </w:p>
    <w:p w:rsidR="001D1A28" w:rsidRPr="000B543D" w:rsidRDefault="001D1A28" w:rsidP="00B60779">
      <w:pPr>
        <w:jc w:val="both"/>
        <w:rPr>
          <w:rFonts w:ascii="Times New Roman" w:hAnsi="Times New Roman"/>
          <w:sz w:val="28"/>
          <w:szCs w:val="28"/>
        </w:rPr>
      </w:pPr>
    </w:p>
    <w:p w:rsidR="00EB6AC3" w:rsidRDefault="001D1A28" w:rsidP="003F54A7">
      <w:pPr>
        <w:ind w:firstLine="709"/>
        <w:jc w:val="both"/>
        <w:rPr>
          <w:rFonts w:ascii="Times New Roman" w:hAnsi="Times New Roman"/>
          <w:b/>
          <w:sz w:val="28"/>
          <w:szCs w:val="28"/>
        </w:rPr>
      </w:pPr>
      <w:r>
        <w:rPr>
          <w:rFonts w:ascii="Times New Roman" w:hAnsi="Times New Roman"/>
          <w:b/>
          <w:sz w:val="28"/>
          <w:szCs w:val="28"/>
        </w:rPr>
        <w:t>Министр</w:t>
      </w:r>
      <w:r w:rsidR="00EB6AC3" w:rsidRPr="00EB6AC3">
        <w:rPr>
          <w:rFonts w:ascii="Times New Roman" w:hAnsi="Times New Roman"/>
          <w:b/>
          <w:sz w:val="28"/>
          <w:szCs w:val="28"/>
        </w:rPr>
        <w:t xml:space="preserve"> </w:t>
      </w:r>
      <w:r w:rsidR="00EB6AC3">
        <w:rPr>
          <w:rFonts w:ascii="Times New Roman" w:hAnsi="Times New Roman"/>
          <w:b/>
          <w:sz w:val="28"/>
          <w:szCs w:val="28"/>
        </w:rPr>
        <w:t>финансов</w:t>
      </w:r>
    </w:p>
    <w:p w:rsidR="003C0774" w:rsidRDefault="00EB6AC3" w:rsidP="003F54A7">
      <w:pPr>
        <w:ind w:firstLine="709"/>
        <w:jc w:val="both"/>
        <w:rPr>
          <w:rFonts w:ascii="Times New Roman" w:hAnsi="Times New Roman"/>
          <w:b/>
          <w:sz w:val="28"/>
          <w:szCs w:val="28"/>
        </w:rPr>
      </w:pPr>
      <w:r>
        <w:rPr>
          <w:rFonts w:ascii="Times New Roman" w:hAnsi="Times New Roman"/>
          <w:b/>
          <w:sz w:val="28"/>
          <w:szCs w:val="28"/>
        </w:rPr>
        <w:t>Республики Казахстан</w:t>
      </w:r>
      <w:r w:rsidR="001D1A28">
        <w:rPr>
          <w:rFonts w:ascii="Times New Roman" w:hAnsi="Times New Roman"/>
          <w:b/>
          <w:sz w:val="28"/>
          <w:szCs w:val="28"/>
        </w:rPr>
        <w:t xml:space="preserve">                                           </w:t>
      </w:r>
      <w:r>
        <w:rPr>
          <w:rFonts w:ascii="Times New Roman" w:hAnsi="Times New Roman"/>
          <w:b/>
          <w:sz w:val="28"/>
          <w:szCs w:val="28"/>
        </w:rPr>
        <w:t xml:space="preserve">                </w:t>
      </w:r>
      <w:r w:rsidR="001D1A28">
        <w:rPr>
          <w:rFonts w:ascii="Times New Roman" w:hAnsi="Times New Roman"/>
          <w:b/>
          <w:sz w:val="28"/>
          <w:szCs w:val="28"/>
        </w:rPr>
        <w:t xml:space="preserve"> М. </w:t>
      </w:r>
      <w:proofErr w:type="spellStart"/>
      <w:r w:rsidR="001D1A28">
        <w:rPr>
          <w:rFonts w:ascii="Times New Roman" w:hAnsi="Times New Roman"/>
          <w:b/>
          <w:sz w:val="28"/>
          <w:szCs w:val="28"/>
        </w:rPr>
        <w:t>Такиев</w:t>
      </w:r>
      <w:proofErr w:type="spellEnd"/>
    </w:p>
    <w:sectPr w:rsidR="003C0774" w:rsidSect="00294B69">
      <w:headerReference w:type="default" r:id="rId9"/>
      <w:pgSz w:w="11906" w:h="16838"/>
      <w:pgMar w:top="1418" w:right="851" w:bottom="993" w:left="1276"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4A5" w:rsidRDefault="002674A5" w:rsidP="003F54A7">
      <w:r>
        <w:separator/>
      </w:r>
    </w:p>
  </w:endnote>
  <w:endnote w:type="continuationSeparator" w:id="0">
    <w:p w:rsidR="002674A5" w:rsidRDefault="002674A5"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4A5" w:rsidRDefault="002674A5" w:rsidP="003F54A7">
      <w:r>
        <w:separator/>
      </w:r>
    </w:p>
  </w:footnote>
  <w:footnote w:type="continuationSeparator" w:id="0">
    <w:p w:rsidR="002674A5" w:rsidRDefault="002674A5" w:rsidP="003F5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A7" w:rsidRDefault="003F54A7">
    <w:pPr>
      <w:pStyle w:val="ae"/>
    </w:pPr>
  </w:p>
  <w:p w:rsidR="003D52A9" w:rsidRDefault="002674A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Сартаева Г. Б."/>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918FD"/>
    <w:multiLevelType w:val="hybridMultilevel"/>
    <w:tmpl w:val="F5EE3398"/>
    <w:lvl w:ilvl="0" w:tplc="BA06F3A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38A48C0"/>
    <w:multiLevelType w:val="hybridMultilevel"/>
    <w:tmpl w:val="8000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9B5487"/>
    <w:multiLevelType w:val="hybridMultilevel"/>
    <w:tmpl w:val="9B56B4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B921DFB"/>
    <w:multiLevelType w:val="hybridMultilevel"/>
    <w:tmpl w:val="1FD22D70"/>
    <w:lvl w:ilvl="0" w:tplc="643E1B42">
      <w:start w:val="1"/>
      <w:numFmt w:val="decimal"/>
      <w:lvlText w:val="%1."/>
      <w:lvlJc w:val="left"/>
      <w:pPr>
        <w:ind w:left="1204" w:hanging="49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177"/>
    <w:rsid w:val="0001217C"/>
    <w:rsid w:val="00035601"/>
    <w:rsid w:val="00037FDF"/>
    <w:rsid w:val="00070739"/>
    <w:rsid w:val="00083394"/>
    <w:rsid w:val="000B1716"/>
    <w:rsid w:val="000B543D"/>
    <w:rsid w:val="000D482A"/>
    <w:rsid w:val="000D5F07"/>
    <w:rsid w:val="00101895"/>
    <w:rsid w:val="001153B2"/>
    <w:rsid w:val="001264C0"/>
    <w:rsid w:val="00162F85"/>
    <w:rsid w:val="0017625B"/>
    <w:rsid w:val="00181BDA"/>
    <w:rsid w:val="001A34C1"/>
    <w:rsid w:val="001A57D5"/>
    <w:rsid w:val="001A608E"/>
    <w:rsid w:val="001B2873"/>
    <w:rsid w:val="001C3584"/>
    <w:rsid w:val="001D1A28"/>
    <w:rsid w:val="001E17CE"/>
    <w:rsid w:val="00236A65"/>
    <w:rsid w:val="002615C0"/>
    <w:rsid w:val="002674A5"/>
    <w:rsid w:val="00276648"/>
    <w:rsid w:val="00294B69"/>
    <w:rsid w:val="00297541"/>
    <w:rsid w:val="002C590F"/>
    <w:rsid w:val="002E6314"/>
    <w:rsid w:val="002E645F"/>
    <w:rsid w:val="00305384"/>
    <w:rsid w:val="00316DE2"/>
    <w:rsid w:val="00324299"/>
    <w:rsid w:val="0033077C"/>
    <w:rsid w:val="0039171A"/>
    <w:rsid w:val="003939A3"/>
    <w:rsid w:val="003C0774"/>
    <w:rsid w:val="003C2194"/>
    <w:rsid w:val="003F54A7"/>
    <w:rsid w:val="00406666"/>
    <w:rsid w:val="00455605"/>
    <w:rsid w:val="00462404"/>
    <w:rsid w:val="004851B3"/>
    <w:rsid w:val="004C7EE9"/>
    <w:rsid w:val="004D60CF"/>
    <w:rsid w:val="00501846"/>
    <w:rsid w:val="00507E61"/>
    <w:rsid w:val="0051458B"/>
    <w:rsid w:val="00515DB0"/>
    <w:rsid w:val="00554A7B"/>
    <w:rsid w:val="00560C81"/>
    <w:rsid w:val="00576BAE"/>
    <w:rsid w:val="00586E9F"/>
    <w:rsid w:val="00587391"/>
    <w:rsid w:val="005878CD"/>
    <w:rsid w:val="005C7D15"/>
    <w:rsid w:val="00621BB2"/>
    <w:rsid w:val="00641DDB"/>
    <w:rsid w:val="0065384C"/>
    <w:rsid w:val="006A766B"/>
    <w:rsid w:val="006C5FBE"/>
    <w:rsid w:val="006D235D"/>
    <w:rsid w:val="007122A2"/>
    <w:rsid w:val="0073593A"/>
    <w:rsid w:val="00751D31"/>
    <w:rsid w:val="007C5CF7"/>
    <w:rsid w:val="007E736D"/>
    <w:rsid w:val="00807D84"/>
    <w:rsid w:val="00807DD1"/>
    <w:rsid w:val="00815284"/>
    <w:rsid w:val="00833E62"/>
    <w:rsid w:val="008538F0"/>
    <w:rsid w:val="0087207F"/>
    <w:rsid w:val="008843E8"/>
    <w:rsid w:val="00896037"/>
    <w:rsid w:val="008A53C5"/>
    <w:rsid w:val="008B0EF4"/>
    <w:rsid w:val="008F6D2E"/>
    <w:rsid w:val="00931988"/>
    <w:rsid w:val="00950B38"/>
    <w:rsid w:val="00964D0B"/>
    <w:rsid w:val="00970C2C"/>
    <w:rsid w:val="009859F8"/>
    <w:rsid w:val="009C5A1B"/>
    <w:rsid w:val="00A14C27"/>
    <w:rsid w:val="00A218A7"/>
    <w:rsid w:val="00A620EE"/>
    <w:rsid w:val="00A62397"/>
    <w:rsid w:val="00A801B1"/>
    <w:rsid w:val="00AA2712"/>
    <w:rsid w:val="00AB3DFB"/>
    <w:rsid w:val="00AF33FC"/>
    <w:rsid w:val="00B011B0"/>
    <w:rsid w:val="00B054FB"/>
    <w:rsid w:val="00B12198"/>
    <w:rsid w:val="00B15FAC"/>
    <w:rsid w:val="00B25097"/>
    <w:rsid w:val="00B51644"/>
    <w:rsid w:val="00B60779"/>
    <w:rsid w:val="00B81CC0"/>
    <w:rsid w:val="00B82927"/>
    <w:rsid w:val="00BB257C"/>
    <w:rsid w:val="00BC3AD0"/>
    <w:rsid w:val="00BC4CDD"/>
    <w:rsid w:val="00BD3177"/>
    <w:rsid w:val="00BE3E43"/>
    <w:rsid w:val="00C03C6B"/>
    <w:rsid w:val="00C20F06"/>
    <w:rsid w:val="00C264D4"/>
    <w:rsid w:val="00C27317"/>
    <w:rsid w:val="00C365B5"/>
    <w:rsid w:val="00C438E9"/>
    <w:rsid w:val="00C6112E"/>
    <w:rsid w:val="00C64CDC"/>
    <w:rsid w:val="00C831B3"/>
    <w:rsid w:val="00C84B73"/>
    <w:rsid w:val="00CA3C28"/>
    <w:rsid w:val="00CB0B0E"/>
    <w:rsid w:val="00CD48B9"/>
    <w:rsid w:val="00CD745A"/>
    <w:rsid w:val="00CE46B5"/>
    <w:rsid w:val="00D034F7"/>
    <w:rsid w:val="00D17EAF"/>
    <w:rsid w:val="00D20DD4"/>
    <w:rsid w:val="00D34C32"/>
    <w:rsid w:val="00D469EF"/>
    <w:rsid w:val="00D570C8"/>
    <w:rsid w:val="00D6535F"/>
    <w:rsid w:val="00D7046A"/>
    <w:rsid w:val="00D8532A"/>
    <w:rsid w:val="00DA6BAF"/>
    <w:rsid w:val="00DB12C6"/>
    <w:rsid w:val="00DB64BA"/>
    <w:rsid w:val="00DD65BF"/>
    <w:rsid w:val="00E13572"/>
    <w:rsid w:val="00E33330"/>
    <w:rsid w:val="00E71FC3"/>
    <w:rsid w:val="00EB11B1"/>
    <w:rsid w:val="00EB2737"/>
    <w:rsid w:val="00EB6AC3"/>
    <w:rsid w:val="00EB7760"/>
    <w:rsid w:val="00EE2EA3"/>
    <w:rsid w:val="00EF4082"/>
    <w:rsid w:val="00F01B86"/>
    <w:rsid w:val="00F07242"/>
    <w:rsid w:val="00F1560F"/>
    <w:rsid w:val="00F64AF1"/>
    <w:rsid w:val="00F95909"/>
    <w:rsid w:val="00FC1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3C07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3C0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07134">
      <w:bodyDiv w:val="1"/>
      <w:marLeft w:val="0"/>
      <w:marRight w:val="0"/>
      <w:marTop w:val="0"/>
      <w:marBottom w:val="0"/>
      <w:divBdr>
        <w:top w:val="none" w:sz="0" w:space="0" w:color="auto"/>
        <w:left w:val="none" w:sz="0" w:space="0" w:color="auto"/>
        <w:bottom w:val="none" w:sz="0" w:space="0" w:color="auto"/>
        <w:right w:val="none" w:sz="0" w:space="0" w:color="auto"/>
      </w:divBdr>
    </w:div>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963" Type="http://schemas.openxmlformats.org/officeDocument/2006/relationships/image" Target="media/image963.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EA0CC-363A-420A-B7DF-3D25B476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289</Words>
  <Characters>1649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Ерлан Джандыров</cp:lastModifiedBy>
  <cp:revision>14</cp:revision>
  <cp:lastPrinted>2025-12-02T03:43:00Z</cp:lastPrinted>
  <dcterms:created xsi:type="dcterms:W3CDTF">2025-11-28T10:41:00Z</dcterms:created>
  <dcterms:modified xsi:type="dcterms:W3CDTF">2026-01-09T09:13:00Z</dcterms:modified>
</cp:coreProperties>
</file>